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5E" w:rsidRPr="004B675E" w:rsidRDefault="004B675E" w:rsidP="004B675E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2C2D2E"/>
          <w:sz w:val="30"/>
          <w:szCs w:val="30"/>
          <w:lang w:eastAsia="ru-RU"/>
        </w:rPr>
      </w:pPr>
      <w:bookmarkStart w:id="0" w:name="_GoBack"/>
      <w:r w:rsidRPr="004B675E">
        <w:rPr>
          <w:rFonts w:ascii="Arial" w:eastAsia="Times New Roman" w:hAnsi="Arial" w:cs="Arial"/>
          <w:b/>
          <w:bCs/>
          <w:color w:val="2C2D2E"/>
          <w:sz w:val="30"/>
          <w:szCs w:val="30"/>
          <w:lang w:eastAsia="ru-RU"/>
        </w:rPr>
        <w:t>Каждый 7 житель Дальнего Востока не может оформить налоговый вычет из-за неофициальной зарплаты</w:t>
      </w:r>
    </w:p>
    <w:bookmarkEnd w:id="0"/>
    <w:p w:rsidR="004B675E" w:rsidRPr="004B675E" w:rsidRDefault="004B675E" w:rsidP="004B675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B675E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01 декабря 2022 год, Чита. </w:t>
      </w:r>
      <w:r w:rsidRPr="004B675E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Служба исследований hh.ru, крупнейшей российской онлайн-платформы по поиску работы и сотрудников, провела опрос среди жителей Дальнего Востока, в том числе Забайкальского края, и узнала, оформляют ли они налоговый вычет и на какие цели.</w:t>
      </w:r>
    </w:p>
    <w:p w:rsidR="004B675E" w:rsidRPr="004B675E" w:rsidRDefault="004B675E" w:rsidP="004B675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Опрос показал, что 47% работающих дальневосточников оформляют налоговый вычет. Еще половина опрошенных (50%) признались, что у них нет подходящих статей расходов, а </w:t>
      </w:r>
      <w:r w:rsidRPr="004B675E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14% были бы рады оформить налоговый вычет, но не могут этого сделать из-за неофициального дохода</w:t>
      </w:r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4B675E" w:rsidRPr="004B675E" w:rsidRDefault="004B675E" w:rsidP="004B675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Чаще всего жители Дальневосточных регионов оформляют имущественный налоговый вычет (13% опрошенных выбрали этот вариант ответа), на втором месте по популярности – вычет по расходам на лечение и медикаменты (12%), на третьем – вычет за обучение (7%). Еще 2% </w:t>
      </w:r>
      <w:proofErr w:type="gramStart"/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опрошенных</w:t>
      </w:r>
      <w:proofErr w:type="gramEnd"/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ответили, что получают инвестиционный налоговый вычет, около 13% - другие налоговые вычеты.</w:t>
      </w:r>
    </w:p>
    <w:p w:rsidR="004B675E" w:rsidRPr="004B675E" w:rsidRDefault="004B675E" w:rsidP="004B675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Интересно, что женщины чаще мужчин оформляют налоговые вычеты за лечение (13% против 7% соответственно) и за обучение (10% против 7%). Имущественный вычет чаще других получают сотрудники в возрасте 35-44 лет (это 22% или каждый пятый представитель данной возрастной группы). А среди тех, кто чаще всего компенсирует часть затрат на обучение – больше всего людей в возрасте 45-54 лет (11% или каждый десятый).</w:t>
      </w:r>
    </w:p>
    <w:p w:rsidR="004B675E" w:rsidRPr="004B675E" w:rsidRDefault="004B675E" w:rsidP="004B675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Чаще всего не могут получить налоговый вычет из-за неофициального дохода представители профессиональных сфер «Туризм, гостиницы, рестораны» (23%), «Автомобильный бизнес» (22%), а также «Консультирование» и «Искусство, развлечения, </w:t>
      </w:r>
      <w:proofErr w:type="spellStart"/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массмедиа</w:t>
      </w:r>
      <w:proofErr w:type="spellEnd"/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» (по 20%). Имущественный налоговый вычет чаще прочих оформляют представители сфер «Добыча сырья» (28%), «Банки, инвестиции, лизинг» (24%) и «Бухгалтерия» (23%).</w:t>
      </w:r>
    </w:p>
    <w:p w:rsidR="004B675E" w:rsidRPr="004B675E" w:rsidRDefault="004B675E" w:rsidP="004B675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региональном разрезе те, кто остался без налоговых вычетов в силу неофициального дохода, чаще всего встречаются в Калининградской и Липецкой областях, а также в Приморском крае (по 18%), реже всего – в Белгородской и Калужской областях (по 5%).</w:t>
      </w:r>
      <w:proofErr w:type="gramEnd"/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Имущественный вычет наиболее популярен у работников из Ханты-Мансийского АО (30%), Кемеровской области (29%) и Ставропольского края (27%). </w:t>
      </w:r>
    </w:p>
    <w:p w:rsidR="004B675E" w:rsidRPr="004B675E" w:rsidRDefault="004B675E" w:rsidP="004B675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B675E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О том, кто и как может оформить налоговый вычет, рассказала Татьяна Нечаева, юрист hh.ru, эксперт по трудовому праву:</w:t>
      </w:r>
    </w:p>
    <w:p w:rsidR="004B675E" w:rsidRPr="004B675E" w:rsidRDefault="004B675E" w:rsidP="004B675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Налоговый вычет — это уменьшение налогооблагаемого дохода при исчислении НДФЛ, либо возврат части ранее уплаченного НДФЛ в установленных законодательством РФ о налогах и сборах случаях.</w:t>
      </w:r>
    </w:p>
    <w:p w:rsidR="004B675E" w:rsidRPr="004B675E" w:rsidRDefault="004B675E" w:rsidP="004B675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B675E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Кто может получить налоговый вычет?</w:t>
      </w:r>
    </w:p>
    <w:p w:rsidR="004B675E" w:rsidRPr="004B675E" w:rsidRDefault="004B675E" w:rsidP="004B675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Получить налоговый вычет может любой гражданин РФ, который является плательщиком НДФЛ. Еще нужно быть резидентом РФ — проживать в России не менее 183 дней в календарном году. Нерезиденты воспользоваться вычетом </w:t>
      </w:r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lastRenderedPageBreak/>
        <w:t>не могут. Но это справедливо для конкретного года и не распространяется автоматически на предыдущие и будущие годы.</w:t>
      </w:r>
    </w:p>
    <w:p w:rsidR="004B675E" w:rsidRPr="004B675E" w:rsidRDefault="004B675E" w:rsidP="004B675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Налоговый вычет не могут получить те, у кого в принципе отсутствует облагаемый доход: например, безработные, не имеющие иных источников дохода, кроме государственных пособий по безработице.</w:t>
      </w:r>
    </w:p>
    <w:p w:rsidR="004B675E" w:rsidRPr="004B675E" w:rsidRDefault="004B675E" w:rsidP="004B675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B675E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Какие бывают налоговые вычеты?</w:t>
      </w:r>
    </w:p>
    <w:p w:rsidR="004B675E" w:rsidRPr="004B675E" w:rsidRDefault="004B675E" w:rsidP="004B675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Законодательством РФ предусмотрены несколько групп налоговых вычетов по НДФЛ (</w:t>
      </w:r>
      <w:hyperlink r:id="rId6" w:tgtFrame="_blank" w:history="1">
        <w:r w:rsidRPr="004B675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ст. ст. 218</w:t>
        </w:r>
      </w:hyperlink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- </w:t>
      </w:r>
      <w:hyperlink r:id="rId7" w:tgtFrame="_blank" w:history="1">
        <w:r w:rsidRPr="004B675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221</w:t>
        </w:r>
      </w:hyperlink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НК РФ), но одни </w:t>
      </w:r>
      <w:proofErr w:type="gramStart"/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из</w:t>
      </w:r>
      <w:proofErr w:type="gramEnd"/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самых востребованных следующие:</w:t>
      </w:r>
    </w:p>
    <w:p w:rsidR="004B675E" w:rsidRPr="004B675E" w:rsidRDefault="004B675E" w:rsidP="004B675E">
      <w:pPr>
        <w:shd w:val="clear" w:color="auto" w:fill="FFFFFF"/>
        <w:spacing w:before="100" w:beforeAutospacing="1" w:line="270" w:lineRule="atLeast"/>
        <w:ind w:left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1.</w:t>
      </w:r>
      <w:r w:rsidRPr="004B675E">
        <w:rPr>
          <w:rFonts w:ascii="Times New Roman" w:eastAsia="Times New Roman" w:hAnsi="Times New Roman" w:cs="Times New Roman"/>
          <w:color w:val="2C2D2E"/>
          <w:sz w:val="14"/>
          <w:szCs w:val="14"/>
          <w:lang w:eastAsia="ru-RU"/>
        </w:rPr>
        <w:t>      </w:t>
      </w:r>
      <w:proofErr w:type="gramStart"/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Стандартные</w:t>
      </w:r>
      <w:proofErr w:type="gramEnd"/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: для льготных категорий граждан и граждан, имеющих детей. Например, на первого и второго ребенка можно получить по 1400 рублей стандартного вычета, а на третьего — 3000 </w:t>
      </w:r>
      <w:proofErr w:type="gramStart"/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рубле</w:t>
      </w:r>
      <w:proofErr w:type="gramEnd"/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4B675E" w:rsidRPr="004B675E" w:rsidRDefault="004B675E" w:rsidP="004B675E">
      <w:pPr>
        <w:shd w:val="clear" w:color="auto" w:fill="FFFFFF"/>
        <w:spacing w:before="100" w:beforeAutospacing="1" w:line="270" w:lineRule="atLeast"/>
        <w:ind w:left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2.</w:t>
      </w:r>
      <w:r w:rsidRPr="004B675E">
        <w:rPr>
          <w:rFonts w:ascii="Times New Roman" w:eastAsia="Times New Roman" w:hAnsi="Times New Roman" w:cs="Times New Roman"/>
          <w:color w:val="2C2D2E"/>
          <w:sz w:val="14"/>
          <w:szCs w:val="14"/>
          <w:lang w:eastAsia="ru-RU"/>
        </w:rPr>
        <w:t>      </w:t>
      </w:r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Социальные: по расходам на оплату обучения, лечения, физкультурно-оздоровительные услуги, на дополнительные меры по пенсионному обеспечению и на другие социально значимые цели.</w:t>
      </w:r>
    </w:p>
    <w:p w:rsidR="004B675E" w:rsidRPr="004B675E" w:rsidRDefault="004B675E" w:rsidP="004B675E">
      <w:pPr>
        <w:shd w:val="clear" w:color="auto" w:fill="FFFFFF"/>
        <w:spacing w:before="100" w:beforeAutospacing="1" w:line="270" w:lineRule="atLeast"/>
        <w:ind w:left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3.</w:t>
      </w:r>
      <w:r w:rsidRPr="004B675E">
        <w:rPr>
          <w:rFonts w:ascii="Times New Roman" w:eastAsia="Times New Roman" w:hAnsi="Times New Roman" w:cs="Times New Roman"/>
          <w:color w:val="2C2D2E"/>
          <w:sz w:val="14"/>
          <w:szCs w:val="14"/>
          <w:lang w:eastAsia="ru-RU"/>
        </w:rPr>
        <w:t>      </w:t>
      </w:r>
      <w:proofErr w:type="gramStart"/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Инвестиционные</w:t>
      </w:r>
      <w:proofErr w:type="gramEnd"/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: например, в сумме денежных средств, внесенных налогоплательщиком в налоговом периоде на индивидуальный инвестиционный счет.</w:t>
      </w:r>
    </w:p>
    <w:p w:rsidR="004B675E" w:rsidRPr="004B675E" w:rsidRDefault="004B675E" w:rsidP="004B675E">
      <w:pPr>
        <w:shd w:val="clear" w:color="auto" w:fill="FFFFFF"/>
        <w:spacing w:before="100" w:beforeAutospacing="1" w:line="270" w:lineRule="atLeast"/>
        <w:ind w:left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4.</w:t>
      </w:r>
      <w:r w:rsidRPr="004B675E">
        <w:rPr>
          <w:rFonts w:ascii="Times New Roman" w:eastAsia="Times New Roman" w:hAnsi="Times New Roman" w:cs="Times New Roman"/>
          <w:color w:val="2C2D2E"/>
          <w:sz w:val="14"/>
          <w:szCs w:val="14"/>
          <w:lang w:eastAsia="ru-RU"/>
        </w:rPr>
        <w:t>      </w:t>
      </w:r>
      <w:proofErr w:type="gramStart"/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Имущественные: в частности, по расходам на новое строительство либо приобретение жилья или земельных участков под жилье, а также на погашение процентов по соответствующим займам (кредитам).</w:t>
      </w:r>
      <w:proofErr w:type="gramEnd"/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Важно помнить, при получении имущества в порядке дарения имущественные вычеты не предоставляются.</w:t>
      </w:r>
    </w:p>
    <w:p w:rsidR="004B675E" w:rsidRPr="004B675E" w:rsidRDefault="004B675E" w:rsidP="004B675E">
      <w:pPr>
        <w:shd w:val="clear" w:color="auto" w:fill="FFFFFF"/>
        <w:spacing w:before="100" w:beforeAutospacing="1" w:line="270" w:lineRule="atLeast"/>
        <w:ind w:left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5.</w:t>
      </w:r>
      <w:r w:rsidRPr="004B675E">
        <w:rPr>
          <w:rFonts w:ascii="Times New Roman" w:eastAsia="Times New Roman" w:hAnsi="Times New Roman" w:cs="Times New Roman"/>
          <w:color w:val="2C2D2E"/>
          <w:sz w:val="14"/>
          <w:szCs w:val="14"/>
          <w:lang w:eastAsia="ru-RU"/>
        </w:rPr>
        <w:t>      </w:t>
      </w:r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Профессиональные: например, для лиц, занимающихся частной практикой, либо лиц, получающих доходы от выполнения работ (оказания услуг) по гражданско-правовым договорам.</w:t>
      </w:r>
    </w:p>
    <w:p w:rsidR="004B675E" w:rsidRPr="004B675E" w:rsidRDefault="004B675E" w:rsidP="004B675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B675E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У каждого вида налоговых вычетов есть свои особенности и ограничения:</w:t>
      </w:r>
    </w:p>
    <w:p w:rsidR="004B675E" w:rsidRPr="004B675E" w:rsidRDefault="004B675E" w:rsidP="004B675E">
      <w:pPr>
        <w:shd w:val="clear" w:color="auto" w:fill="FFFFFF"/>
        <w:spacing w:before="100" w:beforeAutospacing="1" w:line="270" w:lineRule="atLeast"/>
        <w:ind w:left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B675E">
        <w:rPr>
          <w:rFonts w:ascii="Symbol" w:eastAsia="Times New Roman" w:hAnsi="Symbol" w:cs="Arial"/>
          <w:color w:val="2C2D2E"/>
          <w:sz w:val="23"/>
          <w:szCs w:val="23"/>
          <w:lang w:eastAsia="ru-RU"/>
        </w:rPr>
        <w:t></w:t>
      </w:r>
      <w:r w:rsidRPr="004B675E">
        <w:rPr>
          <w:rFonts w:ascii="Times New Roman" w:eastAsia="Times New Roman" w:hAnsi="Times New Roman" w:cs="Times New Roman"/>
          <w:color w:val="2C2D2E"/>
          <w:sz w:val="14"/>
          <w:szCs w:val="14"/>
          <w:lang w:eastAsia="ru-RU"/>
        </w:rPr>
        <w:t>           </w:t>
      </w:r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Например, вычет при покупке жилья гражданину дают с учетом лимита — 2 </w:t>
      </w:r>
      <w:proofErr w:type="gramStart"/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млн</w:t>
      </w:r>
      <w:proofErr w:type="gramEnd"/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рублей на недвижимость. Вернуть можно 13% от этой суммы, но только в пределах фактически потраченных на квартиру средств, то есть до 260 тыс. рублей. Еще есть вычет по процентам за ипотеку, но для него отдельный лимит — 3 </w:t>
      </w:r>
      <w:proofErr w:type="gramStart"/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млн</w:t>
      </w:r>
      <w:proofErr w:type="gramEnd"/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рублей. Вернут также 13% от уплаченных процентов, но не более 390 тыс. рублей.</w:t>
      </w:r>
    </w:p>
    <w:p w:rsidR="004B675E" w:rsidRPr="004B675E" w:rsidRDefault="004B675E" w:rsidP="004B675E">
      <w:pPr>
        <w:shd w:val="clear" w:color="auto" w:fill="FFFFFF"/>
        <w:spacing w:before="100" w:beforeAutospacing="1" w:line="270" w:lineRule="atLeast"/>
        <w:ind w:left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B675E">
        <w:rPr>
          <w:rFonts w:ascii="Symbol" w:eastAsia="Times New Roman" w:hAnsi="Symbol" w:cs="Arial"/>
          <w:color w:val="2C2D2E"/>
          <w:sz w:val="23"/>
          <w:szCs w:val="23"/>
          <w:lang w:eastAsia="ru-RU"/>
        </w:rPr>
        <w:t></w:t>
      </w:r>
      <w:r w:rsidRPr="004B675E">
        <w:rPr>
          <w:rFonts w:ascii="Times New Roman" w:eastAsia="Times New Roman" w:hAnsi="Times New Roman" w:cs="Times New Roman"/>
          <w:color w:val="2C2D2E"/>
          <w:sz w:val="14"/>
          <w:szCs w:val="14"/>
          <w:lang w:eastAsia="ru-RU"/>
        </w:rPr>
        <w:t>           </w:t>
      </w:r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Когда речь идет о социальных вычетах, общая сумма для них (за исключением расходов на благотворительность, дорогостоящих медицинских услуг и оплаты образования детей) не может превышать 120 тыс. рублей за год, то есть возвращаются 13 % от 120 тыс. рублей.</w:t>
      </w:r>
    </w:p>
    <w:p w:rsidR="004B675E" w:rsidRPr="004B675E" w:rsidRDefault="004B675E" w:rsidP="004B675E">
      <w:pPr>
        <w:shd w:val="clear" w:color="auto" w:fill="FFFFFF"/>
        <w:spacing w:before="100" w:beforeAutospacing="1" w:line="270" w:lineRule="atLeast"/>
        <w:ind w:left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B675E">
        <w:rPr>
          <w:rFonts w:ascii="Symbol" w:eastAsia="Times New Roman" w:hAnsi="Symbol" w:cs="Arial"/>
          <w:color w:val="2C2D2E"/>
          <w:sz w:val="23"/>
          <w:szCs w:val="23"/>
          <w:lang w:eastAsia="ru-RU"/>
        </w:rPr>
        <w:t></w:t>
      </w:r>
      <w:r w:rsidRPr="004B675E">
        <w:rPr>
          <w:rFonts w:ascii="Times New Roman" w:eastAsia="Times New Roman" w:hAnsi="Times New Roman" w:cs="Times New Roman"/>
          <w:color w:val="2C2D2E"/>
          <w:sz w:val="14"/>
          <w:szCs w:val="14"/>
          <w:lang w:eastAsia="ru-RU"/>
        </w:rPr>
        <w:t>           </w:t>
      </w:r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Налоговый вычет на физкультуру будет предоставляться в размере фактически произведенных расходов, но не более 120 тыс. рублей в год в совокупности с другими социальными вычетами. Важно, купить абонемент в зал нужно в 2022 году. Даже если абонемент действует весь 2022 год, а вы его купили в 2021 году, то вычет не предусмотрен.</w:t>
      </w:r>
    </w:p>
    <w:p w:rsidR="004B675E" w:rsidRPr="004B675E" w:rsidRDefault="004B675E" w:rsidP="004B675E">
      <w:pPr>
        <w:shd w:val="clear" w:color="auto" w:fill="FFFFFF"/>
        <w:spacing w:before="100" w:beforeAutospacing="1" w:line="270" w:lineRule="atLeast"/>
        <w:ind w:left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B675E">
        <w:rPr>
          <w:rFonts w:ascii="Symbol" w:eastAsia="Times New Roman" w:hAnsi="Symbol" w:cs="Arial"/>
          <w:color w:val="2C2D2E"/>
          <w:sz w:val="23"/>
          <w:szCs w:val="23"/>
          <w:lang w:eastAsia="ru-RU"/>
        </w:rPr>
        <w:lastRenderedPageBreak/>
        <w:t></w:t>
      </w:r>
      <w:r w:rsidRPr="004B675E">
        <w:rPr>
          <w:rFonts w:ascii="Times New Roman" w:eastAsia="Times New Roman" w:hAnsi="Times New Roman" w:cs="Times New Roman"/>
          <w:color w:val="2C2D2E"/>
          <w:sz w:val="14"/>
          <w:szCs w:val="14"/>
          <w:lang w:eastAsia="ru-RU"/>
        </w:rPr>
        <w:t>           </w:t>
      </w:r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Инвестиционный налоговый вычет можно получить за операции с инвестиционным счетом (ИИС): 13 % от суммы, положенной на него, но не более чем с 400 тыс. рублей в год.</w:t>
      </w:r>
    </w:p>
    <w:p w:rsidR="004B675E" w:rsidRPr="004B675E" w:rsidRDefault="004B675E" w:rsidP="004B675E">
      <w:pPr>
        <w:shd w:val="clear" w:color="auto" w:fill="FFFFFF"/>
        <w:spacing w:before="100" w:beforeAutospacing="1" w:line="270" w:lineRule="atLeast"/>
        <w:ind w:left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B675E">
        <w:rPr>
          <w:rFonts w:ascii="Symbol" w:eastAsia="Times New Roman" w:hAnsi="Symbol" w:cs="Arial"/>
          <w:color w:val="2C2D2E"/>
          <w:sz w:val="23"/>
          <w:szCs w:val="23"/>
          <w:lang w:eastAsia="ru-RU"/>
        </w:rPr>
        <w:t></w:t>
      </w:r>
      <w:r w:rsidRPr="004B675E">
        <w:rPr>
          <w:rFonts w:ascii="Times New Roman" w:eastAsia="Times New Roman" w:hAnsi="Times New Roman" w:cs="Times New Roman"/>
          <w:color w:val="2C2D2E"/>
          <w:sz w:val="14"/>
          <w:szCs w:val="14"/>
          <w:lang w:eastAsia="ru-RU"/>
        </w:rPr>
        <w:t>           </w:t>
      </w:r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Вернуть 13% от сумм за обучение или лечение можно в течение 3-х лет с того года, как были оплачены расходы (ст. 78 НК РФ).</w:t>
      </w:r>
    </w:p>
    <w:p w:rsidR="004B675E" w:rsidRPr="004B675E" w:rsidRDefault="004B675E" w:rsidP="004B675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B675E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Вычет можно получить двумя основными способами:</w:t>
      </w:r>
    </w:p>
    <w:p w:rsidR="004B675E" w:rsidRPr="004B675E" w:rsidRDefault="004B675E" w:rsidP="004B675E">
      <w:pPr>
        <w:numPr>
          <w:ilvl w:val="0"/>
          <w:numId w:val="1"/>
        </w:numPr>
        <w:shd w:val="clear" w:color="auto" w:fill="FFFFFF"/>
        <w:spacing w:before="100" w:beforeAutospacing="1" w:line="270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 окончании года, в котором возникло право на вычет, государство вернет часть налогов, которые вы заплатили раньше. Для этого нужно будет подать в налоговую инспекцию декларацию по форме 3-НДФЛ и документы, подтверждающие право на вычет.</w:t>
      </w:r>
    </w:p>
    <w:p w:rsidR="004B675E" w:rsidRPr="004B675E" w:rsidRDefault="004B675E" w:rsidP="004B675E">
      <w:pPr>
        <w:numPr>
          <w:ilvl w:val="0"/>
          <w:numId w:val="1"/>
        </w:numPr>
        <w:shd w:val="clear" w:color="auto" w:fill="FFFFFF"/>
        <w:spacing w:before="100" w:beforeAutospacing="1" w:line="270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До окончания года, в котором возникло право на вычет, можно обратиться за вычетом через работодателя. </w:t>
      </w:r>
      <w:proofErr w:type="gramStart"/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При наличии уведомления о праве на вычет работодатель при выплате заработной платы на некоторое время</w:t>
      </w:r>
      <w:proofErr w:type="gramEnd"/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перестанет удерживать налог. Нужно предоставить </w:t>
      </w:r>
      <w:proofErr w:type="gramStart"/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налоговой</w:t>
      </w:r>
      <w:proofErr w:type="gramEnd"/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подтверждающие право на вычет документы, после чего инспекция направит уведомление работодателю.</w:t>
      </w:r>
    </w:p>
    <w:p w:rsidR="004B675E" w:rsidRPr="004B675E" w:rsidRDefault="004B675E" w:rsidP="004B675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Кроме того, существует упрощенный порядок получения имущественных и инвестиционных налоговых вычетов за предыдущий налоговый период в сокращенные сроки без необходимости направления в налоговый орган налоговой декларации по налогу на доходы физических лиц формы 3-НДФЛ и подтверждающих документов. Для получения вычета в упрощенном порядке необходимо через личный кабинет налогоплательщика представить заявление, сформированное налоговым органом.</w:t>
      </w:r>
    </w:p>
    <w:p w:rsidR="004B675E" w:rsidRPr="004B675E" w:rsidRDefault="004B675E" w:rsidP="004B675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B675E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Совет: </w:t>
      </w:r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помните, что нюансов при получении налогового вычета очень много. Всегда можно получить консультацию и задать вопрос по своей ситуации в налоговой инспекции. Для этого удобно использовать личный кабинет налогоплательщика.</w:t>
      </w:r>
    </w:p>
    <w:p w:rsidR="004B675E" w:rsidRPr="004B675E" w:rsidRDefault="004B675E" w:rsidP="004B675E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Для тех, кто хотел бы разобраться самостоятельно, подробная информация размещена на сайте ФНС по адресу: </w:t>
      </w:r>
      <w:hyperlink r:id="rId8" w:tgtFrame="_blank" w:history="1">
        <w:r w:rsidRPr="004B675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https://www.nalog.gov.ru/rn77/fl/interest/tax_deduction/?ysclid=lasov9octs557422068</w:t>
        </w:r>
      </w:hyperlink>
    </w:p>
    <w:p w:rsidR="004B675E" w:rsidRPr="004B675E" w:rsidRDefault="004B675E" w:rsidP="004B67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B675E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С уважением, Елизавета Илюшина</w:t>
      </w:r>
    </w:p>
    <w:p w:rsidR="004B675E" w:rsidRPr="004B675E" w:rsidRDefault="004B675E" w:rsidP="004B67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Руководитель пресс-службы </w:t>
      </w:r>
      <w:proofErr w:type="spellStart"/>
      <w:r w:rsidRPr="004B675E"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  <w:t>hh</w:t>
      </w:r>
      <w:proofErr w:type="spellEnd"/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  <w:proofErr w:type="spellStart"/>
      <w:r w:rsidRPr="004B675E"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  <w:t>ru</w:t>
      </w:r>
      <w:proofErr w:type="spellEnd"/>
      <w:r w:rsidRPr="004B675E"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  <w:t> </w:t>
      </w:r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Дальний Восток</w:t>
      </w:r>
    </w:p>
    <w:p w:rsidR="004B675E" w:rsidRPr="004B675E" w:rsidRDefault="004B675E" w:rsidP="004B67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B675E"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  <w:t>+7 (</w:t>
      </w:r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908) 451-38-86</w:t>
      </w:r>
      <w:proofErr w:type="gramStart"/>
      <w:r w:rsidRPr="004B675E"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  <w:t>  |</w:t>
      </w:r>
      <w:proofErr w:type="gramEnd"/>
      <w:r w:rsidRPr="004B675E"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  <w:t> </w:t>
      </w:r>
      <w:hyperlink r:id="rId9" w:tgtFrame="_blank" w:history="1">
        <w:r w:rsidRPr="004B675E">
          <w:rPr>
            <w:rFonts w:ascii="Arial" w:eastAsia="Times New Roman" w:hAnsi="Arial" w:cs="Arial"/>
            <w:color w:val="0000FF"/>
            <w:sz w:val="23"/>
            <w:szCs w:val="23"/>
            <w:u w:val="single"/>
            <w:lang w:val="en-US" w:eastAsia="ru-RU"/>
          </w:rPr>
          <w:t>e.ilyushina@hh.ru</w:t>
        </w:r>
      </w:hyperlink>
    </w:p>
    <w:p w:rsidR="004B675E" w:rsidRPr="004B675E" w:rsidRDefault="004B675E" w:rsidP="004B6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B675E"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  <w:t> </w:t>
      </w:r>
    </w:p>
    <w:p w:rsidR="004B675E" w:rsidRPr="004B675E" w:rsidRDefault="004B675E" w:rsidP="004B6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B675E"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  <w:t> </w:t>
      </w:r>
    </w:p>
    <w:p w:rsidR="004B675E" w:rsidRPr="004B675E" w:rsidRDefault="004B675E" w:rsidP="004B6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4B675E" w:rsidRPr="004B675E" w:rsidRDefault="004B675E" w:rsidP="004B67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B6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182FE3" w:rsidRDefault="00182FE3"/>
    <w:sectPr w:rsidR="0018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5406"/>
    <w:multiLevelType w:val="multilevel"/>
    <w:tmpl w:val="6A0CC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CD"/>
    <w:rsid w:val="00182FE3"/>
    <w:rsid w:val="001F5DCD"/>
    <w:rsid w:val="004B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5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9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26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14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242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83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17563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5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07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67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2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7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57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4596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fl/interest/tax_deduction/?ysclid=lasov9octs55742206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30627&amp;dst=101375&amp;field=134&amp;date=22.11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0627&amp;dst=101301&amp;field=134&amp;date=22.11.202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e.ilyushina@h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1147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2022-12-01T00:57:00Z</dcterms:created>
  <dcterms:modified xsi:type="dcterms:W3CDTF">2022-12-01T00:59:00Z</dcterms:modified>
</cp:coreProperties>
</file>